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7B3" w:rsidRPr="00635687" w:rsidRDefault="00635687">
      <w:pPr>
        <w:rPr>
          <w:b/>
        </w:rPr>
      </w:pPr>
      <w:r w:rsidRPr="00635687">
        <w:rPr>
          <w:b/>
        </w:rPr>
        <w:t>Bias and RCA</w:t>
      </w:r>
    </w:p>
    <w:p w:rsidR="00635687" w:rsidRDefault="00635687" w:rsidP="00635687">
      <w:r>
        <w:t xml:space="preserve">The RCA Community of Practice has reflected long and hard on the issues of bias in research and recognises the </w:t>
      </w:r>
      <w:r>
        <w:t xml:space="preserve">need to demonstrate that the issues of intrinsic bias are not only accepted but also mitigated as much as possible.  </w:t>
      </w:r>
    </w:p>
    <w:p w:rsidR="00635687" w:rsidRDefault="00635687" w:rsidP="00635687">
      <w:r>
        <w:t xml:space="preserve">From the selection of researchers, their training and development, the processes used to develop the research design, the selection of locations and study participants through to the analytical process the issue of bias </w:t>
      </w:r>
      <w:r>
        <w:t>is</w:t>
      </w:r>
      <w:r w:rsidRPr="00635687">
        <w:rPr>
          <w:b/>
        </w:rPr>
        <w:t xml:space="preserve"> BIG</w:t>
      </w:r>
      <w:r>
        <w:t xml:space="preserve"> and must be</w:t>
      </w:r>
      <w:r>
        <w:t xml:space="preserve"> continually reflected upon.  . </w:t>
      </w:r>
    </w:p>
    <w:p w:rsidR="00635687" w:rsidRPr="00635687" w:rsidRDefault="00635687" w:rsidP="00635687">
      <w:pPr>
        <w:rPr>
          <w:b/>
        </w:rPr>
      </w:pPr>
      <w:r w:rsidRPr="00635687">
        <w:rPr>
          <w:b/>
        </w:rPr>
        <w:t xml:space="preserve">Study participants’ bias </w:t>
      </w:r>
    </w:p>
    <w:p w:rsidR="00635687" w:rsidRDefault="00635687" w:rsidP="00635687">
      <w:r>
        <w:t>There is a lot at stake when participating in</w:t>
      </w:r>
      <w:r>
        <w:t xml:space="preserve"> any</w:t>
      </w:r>
      <w:r>
        <w:t xml:space="preserve"> research from the point of view of the ‘researched’.</w:t>
      </w:r>
      <w:r>
        <w:t xml:space="preserve"> It is well acknowledged that any </w:t>
      </w:r>
      <w:r>
        <w:t xml:space="preserve">research </w:t>
      </w:r>
      <w:r>
        <w:t xml:space="preserve">participants </w:t>
      </w:r>
      <w:r>
        <w:t>may adopt demand characteristics, may wish to be seen favourably (social desirability), may have difficulty with understanding questions, may feel unable to criticise, may feel there are incentives to giving the ‘right answer’ or to hiding information</w:t>
      </w:r>
      <w:r>
        <w:t>.</w:t>
      </w:r>
      <w:r>
        <w:t xml:space="preserve"> </w:t>
      </w:r>
    </w:p>
    <w:p w:rsidR="00635687" w:rsidRPr="00635687" w:rsidRDefault="00635687" w:rsidP="00635687">
      <w:pPr>
        <w:rPr>
          <w:b/>
        </w:rPr>
      </w:pPr>
      <w:r>
        <w:t xml:space="preserve">The </w:t>
      </w:r>
      <w:r w:rsidRPr="00635687">
        <w:rPr>
          <w:b/>
        </w:rPr>
        <w:t>indivisible elements</w:t>
      </w:r>
      <w:r>
        <w:t xml:space="preserve"> of RCA provide a good basis for mitigating some of these human behavioural problems</w:t>
      </w:r>
      <w:r>
        <w:t>. The RCA</w:t>
      </w:r>
      <w:r>
        <w:t xml:space="preserve"> highlights the importance of </w:t>
      </w:r>
      <w:r w:rsidRPr="00913FD7">
        <w:rPr>
          <w:b/>
        </w:rPr>
        <w:t>using many ways</w:t>
      </w:r>
      <w:r>
        <w:t xml:space="preserve"> to get a deeper understanding of phenomena. </w:t>
      </w:r>
      <w:r w:rsidRPr="00635687">
        <w:rPr>
          <w:b/>
        </w:rPr>
        <w:t>Conversations</w:t>
      </w:r>
      <w:r>
        <w:t xml:space="preserve"> enable iteration, asking questions in different ways, at different times</w:t>
      </w:r>
      <w:r>
        <w:t>, asking many people</w:t>
      </w:r>
      <w:r>
        <w:t xml:space="preserve"> and using the environment to stimulate questions. When such conversations are combined with </w:t>
      </w:r>
      <w:r w:rsidRPr="00635687">
        <w:rPr>
          <w:b/>
        </w:rPr>
        <w:t>observation</w:t>
      </w:r>
      <w:r>
        <w:t xml:space="preserve"> and </w:t>
      </w:r>
      <w:r w:rsidRPr="00635687">
        <w:rPr>
          <w:b/>
        </w:rPr>
        <w:t>direct experience</w:t>
      </w:r>
      <w:r>
        <w:t xml:space="preserve"> this provides a good basis for mitigating both respondent and researcher bias</w:t>
      </w:r>
      <w:r>
        <w:t xml:space="preserve">. In particular, </w:t>
      </w:r>
    </w:p>
    <w:p w:rsidR="00635687" w:rsidRDefault="00635687" w:rsidP="00635687">
      <w:pPr>
        <w:pStyle w:val="ListParagraph"/>
        <w:numPr>
          <w:ilvl w:val="0"/>
          <w:numId w:val="1"/>
        </w:numPr>
      </w:pPr>
      <w:r w:rsidRPr="00635687">
        <w:rPr>
          <w:b/>
        </w:rPr>
        <w:t>Immersion enables observation</w:t>
      </w:r>
      <w:r>
        <w:t xml:space="preserve"> of possible disconnects between what is said and what is done; </w:t>
      </w:r>
    </w:p>
    <w:p w:rsidR="00635687" w:rsidRDefault="00635687" w:rsidP="00635687">
      <w:pPr>
        <w:pStyle w:val="ListParagraph"/>
        <w:numPr>
          <w:ilvl w:val="0"/>
          <w:numId w:val="1"/>
        </w:numPr>
      </w:pPr>
      <w:r>
        <w:t>L</w:t>
      </w:r>
      <w:r>
        <w:t>iving in people</w:t>
      </w:r>
      <w:r>
        <w:t>’s homes and becoming a learner</w:t>
      </w:r>
      <w:r>
        <w:t xml:space="preserve"> </w:t>
      </w:r>
      <w:r>
        <w:t xml:space="preserve">(if done well and authentically) </w:t>
      </w:r>
      <w:r>
        <w:t xml:space="preserve">can </w:t>
      </w:r>
      <w:r w:rsidRPr="00635687">
        <w:rPr>
          <w:b/>
        </w:rPr>
        <w:t>change power dynamic</w:t>
      </w:r>
      <w:r w:rsidRPr="00635687">
        <w:rPr>
          <w:b/>
        </w:rPr>
        <w:t>s</w:t>
      </w:r>
      <w:r w:rsidRPr="00635687">
        <w:rPr>
          <w:b/>
        </w:rPr>
        <w:t xml:space="preserve"> </w:t>
      </w:r>
      <w:r>
        <w:t xml:space="preserve">– the researcher can become a listener, can be </w:t>
      </w:r>
      <w:r w:rsidR="00245F62">
        <w:t xml:space="preserve"> a passive listener </w:t>
      </w:r>
      <w:r>
        <w:t>to interactions between people rather than leading a discussion</w:t>
      </w:r>
      <w:r>
        <w:t>, can adopt a pace</w:t>
      </w:r>
      <w:r>
        <w:t xml:space="preserve"> and rhythm in discussions which bet</w:t>
      </w:r>
      <w:r>
        <w:t>ter suits the study participant</w:t>
      </w:r>
      <w:r w:rsidR="00245F62">
        <w:t>s</w:t>
      </w:r>
    </w:p>
    <w:p w:rsidR="00635687" w:rsidRDefault="00635687" w:rsidP="00635687">
      <w:pPr>
        <w:pStyle w:val="ListParagraph"/>
        <w:numPr>
          <w:ilvl w:val="0"/>
          <w:numId w:val="1"/>
        </w:numPr>
      </w:pPr>
      <w:r w:rsidRPr="00635687">
        <w:rPr>
          <w:b/>
        </w:rPr>
        <w:t>F</w:t>
      </w:r>
      <w:r w:rsidRPr="00635687">
        <w:rPr>
          <w:b/>
        </w:rPr>
        <w:t>amiliar surroundings</w:t>
      </w:r>
      <w:r>
        <w:t xml:space="preserve"> can lead to more informality and openness; </w:t>
      </w:r>
    </w:p>
    <w:p w:rsidR="00635687" w:rsidRDefault="00635687" w:rsidP="00635687">
      <w:pPr>
        <w:pStyle w:val="ListParagraph"/>
        <w:numPr>
          <w:ilvl w:val="0"/>
          <w:numId w:val="1"/>
        </w:numPr>
      </w:pPr>
      <w:r w:rsidRPr="00635687">
        <w:rPr>
          <w:b/>
        </w:rPr>
        <w:t>D</w:t>
      </w:r>
      <w:r w:rsidRPr="00635687">
        <w:rPr>
          <w:b/>
        </w:rPr>
        <w:t>ifferent spaces</w:t>
      </w:r>
      <w:r>
        <w:t xml:space="preserve"> can be flexibly utilised for different conversations (private and sensitive, family and shared), </w:t>
      </w:r>
    </w:p>
    <w:p w:rsidR="00635687" w:rsidRDefault="00635687" w:rsidP="00635687">
      <w:pPr>
        <w:pStyle w:val="ListParagraph"/>
        <w:numPr>
          <w:ilvl w:val="0"/>
          <w:numId w:val="1"/>
        </w:numPr>
      </w:pPr>
      <w:r>
        <w:t>T</w:t>
      </w:r>
      <w:r>
        <w:t xml:space="preserve">hose who cannot or do not want to participate or who are excluded in other types of research </w:t>
      </w:r>
      <w:r w:rsidRPr="00635687">
        <w:rPr>
          <w:b/>
        </w:rPr>
        <w:t>may participate in RCA</w:t>
      </w:r>
      <w:r>
        <w:t xml:space="preserve">; </w:t>
      </w:r>
    </w:p>
    <w:p w:rsidR="00635687" w:rsidRDefault="00635687" w:rsidP="00635687">
      <w:pPr>
        <w:pStyle w:val="ListParagraph"/>
        <w:numPr>
          <w:ilvl w:val="0"/>
          <w:numId w:val="1"/>
        </w:numPr>
      </w:pPr>
      <w:r>
        <w:t>T</w:t>
      </w:r>
      <w:r>
        <w:t xml:space="preserve">he researcher can become more </w:t>
      </w:r>
      <w:r w:rsidRPr="00635687">
        <w:rPr>
          <w:b/>
        </w:rPr>
        <w:t>familiar with the context</w:t>
      </w:r>
      <w:r>
        <w:t xml:space="preserve"> which influences attitudes and</w:t>
      </w:r>
      <w:r>
        <w:t xml:space="preserve"> behaviour by immersing in it (</w:t>
      </w:r>
      <w:r>
        <w:t xml:space="preserve">albeit for a short time).  </w:t>
      </w:r>
    </w:p>
    <w:p w:rsidR="00635687" w:rsidRDefault="00635687" w:rsidP="00635687">
      <w:pPr>
        <w:rPr>
          <w:b/>
        </w:rPr>
      </w:pPr>
      <w:r w:rsidRPr="00635687">
        <w:rPr>
          <w:b/>
        </w:rPr>
        <w:t xml:space="preserve">Researcher bias </w:t>
      </w:r>
    </w:p>
    <w:p w:rsidR="0044654F" w:rsidRDefault="00245F62" w:rsidP="0044654F">
      <w:r>
        <w:t xml:space="preserve">Good practice in </w:t>
      </w:r>
      <w:r w:rsidR="0044654F" w:rsidRPr="0044654F">
        <w:t xml:space="preserve">RCA </w:t>
      </w:r>
      <w:r>
        <w:t xml:space="preserve">require that </w:t>
      </w:r>
      <w:r w:rsidR="0044654F" w:rsidRPr="0044654F">
        <w:t>training programmes</w:t>
      </w:r>
      <w:r w:rsidR="0044654F">
        <w:t>, briefings and debriefings</w:t>
      </w:r>
      <w:r w:rsidR="0044654F" w:rsidRPr="0044654F">
        <w:t xml:space="preserve"> focus on this issue and participants examine</w:t>
      </w:r>
      <w:r>
        <w:t xml:space="preserve"> their own</w:t>
      </w:r>
      <w:r w:rsidR="0044654F">
        <w:t xml:space="preserve"> attitudes and </w:t>
      </w:r>
      <w:r w:rsidR="0044654F" w:rsidRPr="0044654F">
        <w:t>biases</w:t>
      </w:r>
      <w:r w:rsidR="0044654F">
        <w:t xml:space="preserve"> (personal and professional)</w:t>
      </w:r>
      <w:r w:rsidR="0044654F" w:rsidRPr="0044654F">
        <w:t xml:space="preserve">, </w:t>
      </w:r>
      <w:r w:rsidR="0044654F">
        <w:t xml:space="preserve">especially </w:t>
      </w:r>
      <w:r w:rsidR="0044654F" w:rsidRPr="0044654F">
        <w:t>those related to specific studies thr</w:t>
      </w:r>
      <w:r w:rsidR="0044654F">
        <w:t>ough discussion, simulations and self and group critique.</w:t>
      </w:r>
      <w:r>
        <w:t xml:space="preserve"> </w:t>
      </w:r>
      <w:r w:rsidR="0044654F">
        <w:t>Researchers learn how to</w:t>
      </w:r>
      <w:r w:rsidR="0044654F">
        <w:t xml:space="preserve"> actively suspend judgment</w:t>
      </w:r>
      <w:r w:rsidR="0044654F">
        <w:t xml:space="preserve"> and examine how their behaviour can facilitate or obstruct openness and trust</w:t>
      </w:r>
      <w:r w:rsidR="0044654F">
        <w:t>.</w:t>
      </w:r>
      <w:r w:rsidR="0044654F">
        <w:t xml:space="preserve"> </w:t>
      </w:r>
      <w:r w:rsidR="0044654F" w:rsidRPr="0044654F">
        <w:t xml:space="preserve">There are also important </w:t>
      </w:r>
      <w:r w:rsidR="0044654F">
        <w:t xml:space="preserve">training </w:t>
      </w:r>
      <w:proofErr w:type="gramStart"/>
      <w:r w:rsidR="0044654F" w:rsidRPr="0044654F">
        <w:t>modules</w:t>
      </w:r>
      <w:r>
        <w:t xml:space="preserve"> </w:t>
      </w:r>
      <w:r w:rsidR="0044654F">
        <w:t xml:space="preserve"> and</w:t>
      </w:r>
      <w:proofErr w:type="gramEnd"/>
      <w:r w:rsidR="0044654F">
        <w:t xml:space="preserve"> resources</w:t>
      </w:r>
      <w:r w:rsidR="0044654F" w:rsidRPr="0044654F">
        <w:t xml:space="preserve"> on power analysis and power mapping is done </w:t>
      </w:r>
      <w:r w:rsidR="0044654F">
        <w:t xml:space="preserve">routinely </w:t>
      </w:r>
      <w:r w:rsidR="0044654F" w:rsidRPr="0044654F">
        <w:t>before every study.</w:t>
      </w:r>
    </w:p>
    <w:p w:rsidR="0044654F" w:rsidRDefault="0044654F" w:rsidP="0044654F">
      <w:r>
        <w:t>One of the biggest risks is confirmation bias.  To offset</w:t>
      </w:r>
      <w:r w:rsidR="00245F62">
        <w:t xml:space="preserve"> this</w:t>
      </w:r>
      <w:r>
        <w:t xml:space="preserve"> RCA </w:t>
      </w:r>
      <w:r w:rsidR="00245F62">
        <w:t>good practice requires</w:t>
      </w:r>
      <w:r>
        <w:t xml:space="preserve"> that </w:t>
      </w:r>
    </w:p>
    <w:p w:rsidR="0044654F" w:rsidRDefault="00245F62" w:rsidP="0044654F">
      <w:pPr>
        <w:pStyle w:val="ListParagraph"/>
        <w:numPr>
          <w:ilvl w:val="0"/>
          <w:numId w:val="3"/>
        </w:numPr>
      </w:pPr>
      <w:r>
        <w:t>A</w:t>
      </w:r>
      <w:bookmarkStart w:id="0" w:name="_GoBack"/>
      <w:bookmarkEnd w:id="0"/>
      <w:r w:rsidR="0044654F">
        <w:t xml:space="preserve"> </w:t>
      </w:r>
      <w:r w:rsidR="0044654F">
        <w:t>minimum of three researchers</w:t>
      </w:r>
      <w:r w:rsidR="0044654F">
        <w:t xml:space="preserve"> are placed in each community </w:t>
      </w:r>
      <w:r w:rsidR="0044654F">
        <w:t xml:space="preserve">but </w:t>
      </w:r>
      <w:r w:rsidR="0044654F">
        <w:t>work</w:t>
      </w:r>
      <w:r w:rsidR="0044654F">
        <w:t xml:space="preserve"> independently of each other thus allowing for more confidence in corroborating data. </w:t>
      </w:r>
    </w:p>
    <w:p w:rsidR="00245F62" w:rsidRDefault="00245F62" w:rsidP="0044654F">
      <w:pPr>
        <w:pStyle w:val="ListParagraph"/>
        <w:numPr>
          <w:ilvl w:val="0"/>
          <w:numId w:val="3"/>
        </w:numPr>
      </w:pPr>
      <w:r>
        <w:lastRenderedPageBreak/>
        <w:t xml:space="preserve">Throughout  the study, </w:t>
      </w:r>
      <w:proofErr w:type="spellStart"/>
      <w:r>
        <w:t>teamleaders</w:t>
      </w:r>
      <w:proofErr w:type="spellEnd"/>
      <w:r>
        <w:t xml:space="preserve"> require team members to</w:t>
      </w:r>
      <w:r>
        <w:t xml:space="preserve"> continually</w:t>
      </w:r>
      <w:r>
        <w:t xml:space="preserve"> exercise high levels of reflexivity to question their assumptions, biases and behaviour</w:t>
      </w:r>
    </w:p>
    <w:p w:rsidR="0044654F" w:rsidRDefault="0044654F" w:rsidP="0044654F">
      <w:pPr>
        <w:pStyle w:val="ListParagraph"/>
        <w:numPr>
          <w:ilvl w:val="0"/>
          <w:numId w:val="3"/>
        </w:numPr>
      </w:pPr>
      <w:r>
        <w:t>Post immersion, researchers participate (as location- specific sub- teams) in extensive</w:t>
      </w:r>
      <w:r>
        <w:t xml:space="preserve"> debriefing</w:t>
      </w:r>
      <w:r>
        <w:t>s</w:t>
      </w:r>
      <w:r>
        <w:t xml:space="preserve"> to review in</w:t>
      </w:r>
      <w:r>
        <w:t xml:space="preserve">formation and findings emerging. This enables </w:t>
      </w:r>
      <w:r>
        <w:t>interrogation of the observations, experien</w:t>
      </w:r>
      <w:r>
        <w:t>ces and responses and reduces</w:t>
      </w:r>
      <w:r>
        <w:t xml:space="preserve"> the possibility of individual researcher bias</w:t>
      </w:r>
      <w:r w:rsidRPr="00E52850">
        <w:t>.</w:t>
      </w:r>
      <w:r>
        <w:t xml:space="preserve"> </w:t>
      </w:r>
    </w:p>
    <w:p w:rsidR="0044654F" w:rsidRDefault="0044654F" w:rsidP="0044654F">
      <w:pPr>
        <w:pStyle w:val="ListParagraph"/>
        <w:numPr>
          <w:ilvl w:val="0"/>
          <w:numId w:val="3"/>
        </w:numPr>
      </w:pPr>
      <w:r>
        <w:t>V</w:t>
      </w:r>
      <w:r w:rsidRPr="00E52850">
        <w:t>alidation workshop</w:t>
      </w:r>
      <w:r>
        <w:t>s</w:t>
      </w:r>
      <w:r w:rsidRPr="00E52850">
        <w:t xml:space="preserve"> </w:t>
      </w:r>
      <w:r>
        <w:t>are held</w:t>
      </w:r>
      <w:r w:rsidRPr="00E52850">
        <w:t xml:space="preserve"> </w:t>
      </w:r>
      <w:r w:rsidR="00245F62">
        <w:t xml:space="preserve">post field research </w:t>
      </w:r>
      <w:r w:rsidRPr="00E52850">
        <w:t xml:space="preserve">with the entire </w:t>
      </w:r>
      <w:r>
        <w:t xml:space="preserve">research </w:t>
      </w:r>
      <w:r w:rsidRPr="00E52850">
        <w:t>team to analyse and confirm the main findings and ensure that</w:t>
      </w:r>
      <w:r>
        <w:t xml:space="preserve"> </w:t>
      </w:r>
      <w:r w:rsidRPr="00E52850">
        <w:t>both specificity and diversity</w:t>
      </w:r>
      <w:r>
        <w:t xml:space="preserve"> </w:t>
      </w:r>
      <w:r w:rsidRPr="00E52850">
        <w:t xml:space="preserve">in the findings </w:t>
      </w:r>
      <w:r>
        <w:t>are</w:t>
      </w:r>
      <w:r w:rsidRPr="00E52850">
        <w:t xml:space="preserve"> captured</w:t>
      </w:r>
      <w:r>
        <w:t>,</w:t>
      </w:r>
      <w:r w:rsidRPr="00E52850">
        <w:t xml:space="preserve"> along with more generali</w:t>
      </w:r>
      <w:r w:rsidR="00245F62">
        <w:t>z</w:t>
      </w:r>
      <w:r w:rsidRPr="00E52850">
        <w:t>able findings.</w:t>
      </w:r>
    </w:p>
    <w:p w:rsidR="00245F62" w:rsidRDefault="00245F62" w:rsidP="0044654F">
      <w:pPr>
        <w:pStyle w:val="ListParagraph"/>
        <w:numPr>
          <w:ilvl w:val="0"/>
          <w:numId w:val="3"/>
        </w:numPr>
      </w:pPr>
      <w:r>
        <w:t>Coding and charting of insights from the field is done by a minimum of three senior researchers working independently of each other to meet the principles of rigour.</w:t>
      </w:r>
    </w:p>
    <w:p w:rsidR="0044654F" w:rsidRPr="0044654F" w:rsidRDefault="0044654F" w:rsidP="0044654F"/>
    <w:sectPr w:rsidR="0044654F" w:rsidRPr="00446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93DDE"/>
    <w:multiLevelType w:val="hybridMultilevel"/>
    <w:tmpl w:val="6584D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4D680B"/>
    <w:multiLevelType w:val="hybridMultilevel"/>
    <w:tmpl w:val="6B72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F94013"/>
    <w:multiLevelType w:val="hybridMultilevel"/>
    <w:tmpl w:val="BE1A8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92"/>
    <w:rsid w:val="00245F62"/>
    <w:rsid w:val="002F26B2"/>
    <w:rsid w:val="0044654F"/>
    <w:rsid w:val="00635687"/>
    <w:rsid w:val="00926A73"/>
    <w:rsid w:val="00CA0A92"/>
    <w:rsid w:val="00ED77B3"/>
    <w:rsid w:val="00F92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55067-4355-49C2-900A-A7E8A5BE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Jupp</dc:creator>
  <cp:keywords/>
  <dc:description/>
  <cp:lastModifiedBy>Dee Jupp</cp:lastModifiedBy>
  <cp:revision>2</cp:revision>
  <dcterms:created xsi:type="dcterms:W3CDTF">2018-04-11T13:10:00Z</dcterms:created>
  <dcterms:modified xsi:type="dcterms:W3CDTF">2018-04-11T13:10:00Z</dcterms:modified>
</cp:coreProperties>
</file>